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4CA7A" w14:textId="77777777" w:rsidR="00CE5D4E" w:rsidRDefault="00CE5D4E">
      <w:pPr>
        <w:spacing w:before="100" w:after="0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Informacja dodatkowa </w:t>
      </w:r>
    </w:p>
    <w:p w14:paraId="52186DE8" w14:textId="77777777" w:rsidR="00CE5D4E" w:rsidRDefault="00CE5D4E">
      <w:pPr>
        <w:spacing w:before="100" w:after="0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52"/>
        <w:gridCol w:w="1878"/>
        <w:gridCol w:w="4063"/>
        <w:gridCol w:w="2298"/>
        <w:gridCol w:w="609"/>
      </w:tblGrid>
      <w:tr w:rsidR="00CE5D4E" w14:paraId="1E29CC2F" w14:textId="77777777">
        <w:trPr>
          <w:trHeight w:val="51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D30FB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I.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CBC89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Wprowadzenie do sprawozdania finansowego, obejmuje w szczególności:</w:t>
            </w:r>
          </w:p>
        </w:tc>
      </w:tr>
      <w:tr w:rsidR="00CE5D4E" w14:paraId="25D35261" w14:textId="77777777">
        <w:trPr>
          <w:trHeight w:val="51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AD694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6CBC0" w14:textId="29DEDBE0" w:rsidR="00CE5D4E" w:rsidRDefault="00CE5D4E" w:rsidP="00043C71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 </w:t>
            </w:r>
            <w:r w:rsidR="000C27DE">
              <w:rPr>
                <w:rFonts w:ascii="Times New Roman" w:hAnsi="Times New Roman" w:cs="Times New Roman"/>
                <w:b/>
                <w:bCs/>
                <w:sz w:val="22"/>
              </w:rPr>
              <w:t>Publiczna Szkoła Muzyczna I stopnia w Kowalewie Pomorskiem</w:t>
            </w:r>
          </w:p>
        </w:tc>
      </w:tr>
      <w:tr w:rsidR="00CE5D4E" w14:paraId="2611FB80" w14:textId="77777777">
        <w:trPr>
          <w:trHeight w:val="40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C0D9C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2E041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nazwę jednostki</w:t>
            </w:r>
          </w:p>
        </w:tc>
      </w:tr>
      <w:tr w:rsidR="00CE5D4E" w14:paraId="348E9BD1" w14:textId="77777777">
        <w:trPr>
          <w:trHeight w:val="67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A27D5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6D10D" w14:textId="30F412BD" w:rsidR="00CE5D4E" w:rsidRDefault="000C27DE" w:rsidP="00EC6749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Kowalewo Pomorskie</w:t>
            </w:r>
          </w:p>
        </w:tc>
      </w:tr>
      <w:tr w:rsidR="00CE5D4E" w14:paraId="7246FAE9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C6E53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1.2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1585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siedzibę jednostki</w:t>
            </w:r>
          </w:p>
        </w:tc>
      </w:tr>
      <w:tr w:rsidR="00CE5D4E" w14:paraId="0D2FE9BC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4BFC5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DBD9C" w14:textId="41C4A1D8" w:rsidR="00CE5D4E" w:rsidRPr="00043C71" w:rsidRDefault="000C27DE" w:rsidP="00EC6749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ul. Odrodzenia 7, 87-410 Kowalewo Pomorskie</w:t>
            </w:r>
          </w:p>
        </w:tc>
      </w:tr>
      <w:tr w:rsidR="00CE5D4E" w14:paraId="3C9205FE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67F88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1.3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73AA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adres jednostki</w:t>
            </w:r>
          </w:p>
        </w:tc>
      </w:tr>
      <w:tr w:rsidR="00CE5D4E" w14:paraId="3D2C8305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CAC47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9F2D1" w14:textId="06BFC46D" w:rsidR="00CE5D4E" w:rsidRDefault="00CE5D4E">
            <w:pPr>
              <w:spacing w:after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PKD </w:t>
            </w:r>
            <w:r w:rsidR="000C27DE">
              <w:rPr>
                <w:rFonts w:ascii="Times New Roman" w:hAnsi="Times New Roman" w:cs="Times New Roman"/>
                <w:b/>
                <w:bCs/>
                <w:sz w:val="22"/>
              </w:rPr>
              <w:t>8520Z Szkoły podstawowe</w:t>
            </w:r>
          </w:p>
          <w:p w14:paraId="1B94F94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CE5D4E" w14:paraId="448D3F7F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B294F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1.4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BB61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podstawowy przedmiot działalności jednostki</w:t>
            </w:r>
          </w:p>
        </w:tc>
      </w:tr>
      <w:tr w:rsidR="00CE5D4E" w14:paraId="799DC3C7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9BB02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82DB1" w14:textId="0B38E3CC" w:rsidR="00CE5D4E" w:rsidRDefault="00CE5D4E" w:rsidP="005763FF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Przedmiotowe sprawozdanie finansowe obejmuje rok obrotowy od 01.01.202</w:t>
            </w:r>
            <w:r w:rsidR="000C27DE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="005763FF">
              <w:rPr>
                <w:rFonts w:ascii="Times New Roman" w:hAnsi="Times New Roman" w:cs="Times New Roman"/>
                <w:b/>
                <w:bCs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do 31.12.202</w:t>
            </w:r>
            <w:r w:rsidR="000C27DE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.</w:t>
            </w:r>
          </w:p>
        </w:tc>
      </w:tr>
      <w:tr w:rsidR="00CE5D4E" w14:paraId="0BE67619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C9963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3A9D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wskazanie okresu objętego sprawozdaniem</w:t>
            </w:r>
          </w:p>
        </w:tc>
      </w:tr>
      <w:tr w:rsidR="00CE5D4E" w14:paraId="57DDF2B1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D677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7E80C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********************</w:t>
            </w:r>
          </w:p>
        </w:tc>
      </w:tr>
      <w:tr w:rsidR="00CE5D4E" w14:paraId="5BCCF0CD" w14:textId="77777777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46483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0EB3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wskazanie, że sprawozdanie finansowe zawiera dane łączne</w:t>
            </w:r>
          </w:p>
        </w:tc>
      </w:tr>
      <w:tr w:rsidR="00CE5D4E" w14:paraId="1E63A7CF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ED56B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E47C1" w14:textId="77777777" w:rsidR="00CE5D4E" w:rsidRDefault="00CE5D4E" w:rsidP="00AE6370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Sprawozdanie finansowe sporządzone zostało na podstawie ksiąg rachunkowych prowadzonych w roku obrotowym zgodnie z dokumentacją przyjętych zasad rachunkowości ustaloną i wprowadzoną do stosowania na podstawie Zarządzenia Nr </w:t>
            </w:r>
            <w:r w:rsidR="00AE6370">
              <w:rPr>
                <w:rFonts w:ascii="Times New Roman" w:hAnsi="Times New Roman" w:cs="Times New Roman"/>
                <w:b/>
                <w:bCs/>
                <w:sz w:val="22"/>
              </w:rPr>
              <w:t>75/2018 z dnia 28.12.2018</w:t>
            </w:r>
          </w:p>
        </w:tc>
      </w:tr>
      <w:tr w:rsidR="00CE5D4E" w14:paraId="0E653E5D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96ADE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5A91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omówienie przyjętych zasad (polityki) rachunkowości, w tym metod wyceny aktywów i pasywów (także amortyzacji)</w:t>
            </w:r>
          </w:p>
        </w:tc>
      </w:tr>
      <w:tr w:rsidR="00CE5D4E" w14:paraId="60AE697A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2942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9C103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5FB75C08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161E9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5. 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5F36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CE5D4E" w14:paraId="21163F90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27FC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D3CE7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18C0931D" w14:textId="77777777">
        <w:trPr>
          <w:trHeight w:val="51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14263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II.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CD050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Dodatkowe informacje i objaśnienia obejmują w szczególności:</w:t>
            </w:r>
          </w:p>
        </w:tc>
      </w:tr>
      <w:tr w:rsidR="00CE5D4E" w14:paraId="4EDFF7A2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8715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1CE9B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A1409">
              <w:rPr>
                <w:rFonts w:cs="Times New Roman"/>
                <w:b/>
                <w:bCs/>
                <w:sz w:val="22"/>
              </w:rPr>
            </w:r>
            <w:r w:rsidR="007A1409">
              <w:rPr>
                <w:rFonts w:cs="Times New Roman"/>
                <w:b/>
                <w:bCs/>
                <w:sz w:val="22"/>
              </w:rPr>
              <w:fldChar w:fldCharType="separate"/>
            </w:r>
            <w:r>
              <w:rPr>
                <w:rFonts w:cs="Times New Roman"/>
                <w:b/>
                <w:bCs/>
                <w:sz w:val="22"/>
              </w:rPr>
              <w:t>     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end"/>
            </w:r>
          </w:p>
        </w:tc>
      </w:tr>
      <w:tr w:rsidR="00CE5D4E" w14:paraId="6674E2D7" w14:textId="77777777" w:rsidTr="008B6B33">
        <w:trPr>
          <w:trHeight w:val="148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BEE34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1.1.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DE708" w14:textId="77777777" w:rsidR="00CE5D4E" w:rsidRDefault="00CE5D4E">
            <w:pPr>
              <w:jc w:val="both"/>
            </w:pPr>
            <w:bookmarkStart w:id="0" w:name="RANGE!B22"/>
            <w:r>
              <w:rPr>
                <w:rFonts w:ascii="Times New Roman" w:hAnsi="Times New Roman" w:cs="Times New Roman"/>
                <w:sz w:val="22"/>
              </w:rPr>
              <w:t>szczegółowy zakres zmian wartości grup rodzajowych środków trwałych, wartości niematerialnych i prawnych, zawierający stan tych aktywów na początek roku obrotowego, zwiększenia i zmniejszenia z tytułu: aktualizacji wartości, nabycia, rozchodu, przemieszczenia wewnętrznego oraz stan końcowy, a dla majątku amortyzowanego - podobne przedstawienie stanów i tytułów zmian dotychczasowej amortyzacji lub umorzenia</w:t>
            </w:r>
            <w:bookmarkEnd w:id="0"/>
          </w:p>
        </w:tc>
      </w:tr>
      <w:tr w:rsidR="00CE5D4E" w14:paraId="2FA1FA19" w14:textId="77777777">
        <w:trPr>
          <w:trHeight w:val="452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F3BA5" w14:textId="77777777"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80FE989" w14:textId="77777777"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ECFE9" w14:textId="77777777" w:rsidR="00CE5D4E" w:rsidRDefault="00CE5D4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Środki trwałe zmiana wartości początkowej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16"/>
              <w:gridCol w:w="1829"/>
              <w:gridCol w:w="1653"/>
              <w:gridCol w:w="1328"/>
              <w:gridCol w:w="1402"/>
              <w:gridCol w:w="1491"/>
            </w:tblGrid>
            <w:tr w:rsidR="00CE5D4E" w14:paraId="1FB2C257" w14:textId="77777777">
              <w:trPr>
                <w:trHeight w:val="554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FAFEC0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40BF52C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Wyszczególnienie 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9C988A0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38B54B0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Zwiększenie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33CD9BA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Zmniejszenie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797CBB" w14:textId="77777777" w:rsidR="00CE5D4E" w:rsidRDefault="00CE5D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</w:tc>
            </w:tr>
            <w:tr w:rsidR="008F066B" w14:paraId="1E83142D" w14:textId="77777777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7D6441F" w14:textId="77777777" w:rsidR="008F066B" w:rsidRDefault="008F066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2001BCC" w14:textId="77777777" w:rsidR="008F066B" w:rsidRDefault="008F066B" w:rsidP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0 (011)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9374657" w14:textId="65B68BB2" w:rsidR="008F066B" w:rsidRDefault="000C27D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3.933,72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8923A4B" w14:textId="77777777" w:rsidR="008F066B" w:rsidRDefault="008F06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CD31C0C" w14:textId="77777777" w:rsidR="008F066B" w:rsidRDefault="008F06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E7D92C" w14:textId="25E3D9C7" w:rsidR="008F066B" w:rsidRDefault="008B6B3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3.933,72</w:t>
                  </w:r>
                </w:p>
              </w:tc>
            </w:tr>
            <w:tr w:rsidR="00CE5D4E" w14:paraId="5CAB79B2" w14:textId="77777777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5A9B5C0" w14:textId="77777777" w:rsidR="00CE5D4E" w:rsidRDefault="008F066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AAE5173" w14:textId="77777777" w:rsidR="00CE5D4E" w:rsidRDefault="00CE5D4E" w:rsidP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D9746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(011)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C77ACA8" w14:textId="41847C07" w:rsidR="00CE5D4E" w:rsidRDefault="000C27D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129.406,08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6275084" w14:textId="77777777"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D48CD98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03FA70" w14:textId="0A6FBF47" w:rsidR="00CE5D4E" w:rsidRDefault="008B6B33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129.406,08</w:t>
                  </w:r>
                </w:p>
              </w:tc>
            </w:tr>
            <w:tr w:rsidR="00CE5D4E" w14:paraId="7DFC5160" w14:textId="77777777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96887CB" w14:textId="77777777" w:rsidR="00CE5D4E" w:rsidRDefault="008F066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A2E4053" w14:textId="44B7E172" w:rsidR="00CE5D4E" w:rsidRDefault="00CE5D4E" w:rsidP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0C27DE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(011)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B66983A" w14:textId="1522E5C9" w:rsidR="00CE5D4E" w:rsidRDefault="000C27D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31.993,78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9EACE74" w14:textId="77777777"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FFEE267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404DFA" w14:textId="5B9B2FEB" w:rsidR="00CE5D4E" w:rsidRDefault="008B6B33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31.993,78</w:t>
                  </w:r>
                </w:p>
              </w:tc>
            </w:tr>
            <w:tr w:rsidR="008B6B33" w14:paraId="4BEA7F51" w14:textId="77777777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01F1492" w14:textId="7E231147" w:rsidR="008B6B33" w:rsidRDefault="008B6B3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364EA0C" w14:textId="5FDADEAD" w:rsidR="008B6B33" w:rsidRDefault="008B6B33" w:rsidP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7 (011)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173B35D" w14:textId="6A9D85EF" w:rsidR="008B6B33" w:rsidRDefault="008B6B3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EB4CAEE" w14:textId="738CDA3F" w:rsidR="008B6B33" w:rsidRDefault="008B6B3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109.500,00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8D9E5A0" w14:textId="77777777" w:rsidR="008B6B33" w:rsidRDefault="008B6B3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4B0AD0" w14:textId="03A5BF03" w:rsidR="008B6B33" w:rsidRDefault="008B6B3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109.500,00</w:t>
                  </w:r>
                </w:p>
              </w:tc>
            </w:tr>
            <w:tr w:rsidR="00CE5D4E" w14:paraId="6B97F4FF" w14:textId="77777777">
              <w:tc>
                <w:tcPr>
                  <w:tcW w:w="51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3CABCBF" w14:textId="1F17ECD3" w:rsidR="00CE5D4E" w:rsidRDefault="008B6B3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8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3B7C261" w14:textId="0BD24AFE" w:rsidR="00CE5D4E" w:rsidRDefault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0C27DE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  <w:r w:rsidR="00CE5D4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(011)</w:t>
                  </w:r>
                </w:p>
              </w:tc>
              <w:tc>
                <w:tcPr>
                  <w:tcW w:w="1653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BA8D8A8" w14:textId="2D902989" w:rsidR="00CE5D4E" w:rsidRDefault="000C27D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28.503,99</w:t>
                  </w:r>
                </w:p>
              </w:tc>
              <w:tc>
                <w:tcPr>
                  <w:tcW w:w="132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78C8191" w14:textId="77777777"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4537E07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16B12D" w14:textId="385A7B2B" w:rsidR="00CE5D4E" w:rsidRDefault="008B6B33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28.503,99</w:t>
                  </w:r>
                </w:p>
              </w:tc>
            </w:tr>
            <w:tr w:rsidR="00CE5D4E" w14:paraId="719B1455" w14:textId="77777777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F9EB8F9" w14:textId="77777777" w:rsidR="00CE5D4E" w:rsidRDefault="00CE5D4E">
                  <w:pPr>
                    <w:snapToGrid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72AF64F" w14:textId="77777777" w:rsidR="00CE5D4E" w:rsidRDefault="00CE5D4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63803F9" w14:textId="68184AA3" w:rsidR="00CE5D4E" w:rsidRDefault="000C27D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193.837,57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DFD480A" w14:textId="562DA542" w:rsidR="00CE5D4E" w:rsidRDefault="008B6B33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109.500,00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8C186A5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5727B4" w14:textId="5B6AFA19" w:rsidR="00CE5D4E" w:rsidRDefault="008B6B33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303.337,57</w:t>
                  </w:r>
                </w:p>
              </w:tc>
            </w:tr>
          </w:tbl>
          <w:p w14:paraId="6567E91A" w14:textId="77777777"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D8AAB4" w14:textId="0C144F4E" w:rsidR="001110C3" w:rsidRPr="00580F09" w:rsidRDefault="00CE5D4E" w:rsidP="00580F0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Pozostałe środki trwałe zmiana wartości początkowej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16"/>
              <w:gridCol w:w="1995"/>
              <w:gridCol w:w="1559"/>
              <w:gridCol w:w="1276"/>
              <w:gridCol w:w="1276"/>
              <w:gridCol w:w="1559"/>
            </w:tblGrid>
            <w:tr w:rsidR="00CE5D4E" w14:paraId="379A9840" w14:textId="77777777" w:rsidTr="00411F4B">
              <w:trPr>
                <w:trHeight w:val="802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CF36A39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9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13ED204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Wyszczególnienie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20BBDF8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78396C1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Zwiększenie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E3B44C7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Zmniejszenie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CA57E4" w14:textId="77777777" w:rsidR="00CE5D4E" w:rsidRDefault="00CE5D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</w:tc>
            </w:tr>
            <w:tr w:rsidR="00CE5D4E" w14:paraId="2F28705A" w14:textId="77777777" w:rsidTr="00411F4B">
              <w:trPr>
                <w:trHeight w:val="1343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CB421D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  <w:p w14:paraId="5F954A3B" w14:textId="77777777" w:rsidR="000C27DE" w:rsidRDefault="000C27DE" w:rsidP="000C27D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40CFA199" w14:textId="298B49A7" w:rsidR="000C27DE" w:rsidRDefault="000C27DE" w:rsidP="000C27D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9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75ACB0B" w14:textId="4A8F159B" w:rsidR="000C27DE" w:rsidRDefault="00CE5D4E" w:rsidP="000C27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Pozostałe środki (013</w:t>
                  </w:r>
                </w:p>
                <w:p w14:paraId="6E3CB226" w14:textId="77777777" w:rsidR="000C27DE" w:rsidRDefault="000C27DE" w:rsidP="000C27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41F48EC7" w14:textId="1D76A0B1" w:rsidR="000C27DE" w:rsidRDefault="000C27DE" w:rsidP="000C27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WNiP</w:t>
                  </w:r>
                  <w:proofErr w:type="spellEnd"/>
                </w:p>
                <w:p w14:paraId="6AFF64E2" w14:textId="6CCE8F79" w:rsidR="000C27DE" w:rsidRDefault="000C27DE" w:rsidP="000C27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(020)</w:t>
                  </w:r>
                </w:p>
                <w:p w14:paraId="787735F5" w14:textId="18F45B15" w:rsidR="000C27DE" w:rsidRDefault="000C27DE" w:rsidP="000C27D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7F1A9BF" w14:textId="63A9D6F8" w:rsidR="000C27DE" w:rsidRDefault="00411F4B" w:rsidP="000C27D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127.312,04</w:t>
                  </w:r>
                </w:p>
                <w:p w14:paraId="7DFA888B" w14:textId="7D4DACF8" w:rsidR="000C27DE" w:rsidRDefault="000C27D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498,15</w:t>
                  </w:r>
                </w:p>
                <w:p w14:paraId="105DEDDF" w14:textId="28BEB7F0" w:rsidR="000C27DE" w:rsidRDefault="000C27D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9A2DB64" w14:textId="77777777" w:rsidR="00CE5D4E" w:rsidRDefault="008B6B3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47.941,73</w:t>
                  </w:r>
                </w:p>
                <w:p w14:paraId="7E7B2CD8" w14:textId="37C76F49" w:rsidR="008B6B33" w:rsidRDefault="008B6B3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04A91E0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  <w:p w14:paraId="56745A72" w14:textId="57CB18D0" w:rsidR="008B6B33" w:rsidRDefault="008B6B3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BEAA8B" w14:textId="2583C69F" w:rsidR="00CE5D4E" w:rsidRDefault="008B6B3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175.253,77</w:t>
                  </w:r>
                </w:p>
                <w:p w14:paraId="4B677A2F" w14:textId="5BAC0DB1" w:rsidR="008B6B33" w:rsidRDefault="008B6B3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498,15</w:t>
                  </w:r>
                </w:p>
                <w:p w14:paraId="55A17C3F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7C5B229A" w14:textId="77777777" w:rsidR="00580F09" w:rsidRPr="00580F09" w:rsidRDefault="00580F09" w:rsidP="00580F0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6B0303" w14:textId="0233128B" w:rsidR="00CE5D4E" w:rsidRDefault="00CE5D4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Zmiana wartości umorzenia środki trwałe</w:t>
            </w:r>
          </w:p>
          <w:tbl>
            <w:tblPr>
              <w:tblW w:w="8584" w:type="dxa"/>
              <w:tblLayout w:type="fixed"/>
              <w:tblLook w:val="0000" w:firstRow="0" w:lastRow="0" w:firstColumn="0" w:lastColumn="0" w:noHBand="0" w:noVBand="0"/>
            </w:tblPr>
            <w:tblGrid>
              <w:gridCol w:w="515"/>
              <w:gridCol w:w="1539"/>
              <w:gridCol w:w="1276"/>
              <w:gridCol w:w="1305"/>
              <w:gridCol w:w="1025"/>
              <w:gridCol w:w="1590"/>
              <w:gridCol w:w="1334"/>
            </w:tblGrid>
            <w:tr w:rsidR="00CE5D4E" w14:paraId="3F704816" w14:textId="77777777" w:rsidTr="001110C3">
              <w:trPr>
                <w:trHeight w:val="1107"/>
              </w:trPr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D5F6D85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Lp.</w:t>
                  </w:r>
                </w:p>
              </w:tc>
              <w:tc>
                <w:tcPr>
                  <w:tcW w:w="1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0F96294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Wyszczególnienie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A47AABF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 umorzenia ogólne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A6E3935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zw.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195553C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</w:t>
                  </w:r>
                  <w:proofErr w:type="spellEnd"/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8F3B45E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Suma umorzenia rocznego</w:t>
                  </w:r>
                </w:p>
              </w:tc>
              <w:tc>
                <w:tcPr>
                  <w:tcW w:w="1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5B3E42" w14:textId="77777777" w:rsidR="00CE5D4E" w:rsidRDefault="00CE5D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</w:tr>
            <w:tr w:rsidR="00CE5D4E" w14:paraId="57954FE8" w14:textId="77777777" w:rsidTr="001110C3">
              <w:trPr>
                <w:trHeight w:val="501"/>
              </w:trPr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18A533A" w14:textId="77777777"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2A7ACBD" w14:textId="77777777"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1 (071)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59AB23E" w14:textId="39EC4F93" w:rsidR="00CE5D4E" w:rsidRDefault="000C27D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126.016,68</w:t>
                  </w:r>
                </w:p>
                <w:p w14:paraId="0AB4B75D" w14:textId="77777777" w:rsidR="00CE5D4E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1EB1F29" w14:textId="1F2AD1E9" w:rsidR="00CE5D4E" w:rsidRPr="00236775" w:rsidRDefault="00CE5D4E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4174076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B10BD2B" w14:textId="5B695AF3" w:rsidR="00CE5D4E" w:rsidRPr="00236775" w:rsidRDefault="008B6B33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3.235,1</w:t>
                  </w:r>
                  <w:r w:rsidR="00F57C9F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35ED57" w14:textId="12561394" w:rsidR="00CE5D4E" w:rsidRPr="00236775" w:rsidRDefault="008B6B3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129.251,83</w:t>
                  </w:r>
                </w:p>
                <w:p w14:paraId="1BDF10D4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5D4E" w14:paraId="07156978" w14:textId="77777777" w:rsidTr="001110C3">
              <w:tc>
                <w:tcPr>
                  <w:tcW w:w="51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6276EA5" w14:textId="77777777"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3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1CC70FC" w14:textId="074F7154" w:rsidR="00CE5D4E" w:rsidRDefault="00E60142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0C27DE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  <w:r w:rsidR="00CE5D4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(071)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B171A23" w14:textId="56B4EE0C" w:rsidR="00CE5D4E" w:rsidRDefault="000C27D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4.852,38</w:t>
                  </w:r>
                </w:p>
                <w:p w14:paraId="60527919" w14:textId="77777777" w:rsidR="00CE5D4E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23C4424" w14:textId="77777777" w:rsidR="00E60142" w:rsidRPr="00236775" w:rsidRDefault="00E60142" w:rsidP="00411F4B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2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D0EDD90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E56B7E6" w14:textId="52C58F36" w:rsidR="00CE5D4E" w:rsidRPr="00236775" w:rsidRDefault="008B6B33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2.239,56</w:t>
                  </w:r>
                </w:p>
              </w:tc>
              <w:tc>
                <w:tcPr>
                  <w:tcW w:w="133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D9E38B" w14:textId="37587B22" w:rsidR="00CE5D4E" w:rsidRPr="00236775" w:rsidRDefault="008B6B3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7.091,94</w:t>
                  </w:r>
                </w:p>
                <w:p w14:paraId="14FB4868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B6B33" w14:paraId="0EB759C9" w14:textId="77777777" w:rsidTr="001110C3">
              <w:tc>
                <w:tcPr>
                  <w:tcW w:w="51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DF8AC2F" w14:textId="2AFC1E21" w:rsidR="008B6B33" w:rsidRDefault="008B6B3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3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7F26F39" w14:textId="13311E47" w:rsidR="008B6B33" w:rsidRDefault="008B6B3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7 (071)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AA1CA21" w14:textId="6EBD8E90" w:rsidR="008B6B33" w:rsidRDefault="008B6B3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0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BD42789" w14:textId="28456BAB" w:rsidR="008B6B33" w:rsidRDefault="00580F09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109.500,00</w:t>
                  </w:r>
                </w:p>
              </w:tc>
              <w:tc>
                <w:tcPr>
                  <w:tcW w:w="102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4FD7A8D" w14:textId="77777777" w:rsidR="008B6B33" w:rsidRPr="00236775" w:rsidRDefault="008B6B3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B534D82" w14:textId="4FB50848" w:rsidR="008B6B33" w:rsidRDefault="008B6B33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3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D16FB5" w14:textId="6E8A314C" w:rsidR="008B6B33" w:rsidRDefault="008B6B3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109.500,00</w:t>
                  </w:r>
                </w:p>
              </w:tc>
            </w:tr>
            <w:tr w:rsidR="00CE5D4E" w14:paraId="22908C8C" w14:textId="77777777" w:rsidTr="001110C3">
              <w:trPr>
                <w:trHeight w:val="543"/>
              </w:trPr>
              <w:tc>
                <w:tcPr>
                  <w:tcW w:w="515" w:type="dxa"/>
                  <w:tcBorders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5B7BD019" w14:textId="77777777"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37EB2F11" w14:textId="56A178C2" w:rsidR="00CE5D4E" w:rsidRDefault="00E60142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0C27DE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  <w:r w:rsidR="00CE5D4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(071)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54796CCD" w14:textId="1190A895" w:rsidR="00CE5D4E" w:rsidRDefault="000C27D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13.541,04</w:t>
                  </w:r>
                </w:p>
                <w:p w14:paraId="514FD534" w14:textId="77777777" w:rsidR="00CE5D4E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tcBorders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7EB318D5" w14:textId="48C3929D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25" w:type="dxa"/>
                  <w:tcBorders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37CCA7A1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6B898F60" w14:textId="77777777" w:rsidR="00CE5D4E" w:rsidRDefault="008B6B33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2.850,40</w:t>
                  </w:r>
                </w:p>
                <w:p w14:paraId="414795E4" w14:textId="5B0E4678" w:rsidR="001110C3" w:rsidRPr="00236775" w:rsidRDefault="001110C3" w:rsidP="001110C3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34" w:type="dxa"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14:paraId="724E33D3" w14:textId="174E5315" w:rsidR="00CE5D4E" w:rsidRDefault="008B6B33" w:rsidP="001110C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16.391,44</w:t>
                  </w:r>
                </w:p>
                <w:p w14:paraId="3D272A5A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5D4E" w14:paraId="103FAAEF" w14:textId="77777777" w:rsidTr="001110C3">
              <w:trPr>
                <w:trHeight w:val="339"/>
              </w:trPr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1E6CA623" w14:textId="77777777" w:rsidR="00CE5D4E" w:rsidRDefault="00CE5D4E">
                  <w:pPr>
                    <w:snapToGrid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492E46EF" w14:textId="72EFDCC8" w:rsidR="001110C3" w:rsidRDefault="00236775" w:rsidP="001110C3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R</w:t>
                  </w:r>
                  <w:r w:rsidR="00CE5D4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aze</w:t>
                  </w:r>
                  <w:r w:rsidR="001110C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0F641DD6" w14:textId="27352F1C" w:rsidR="00CE5D4E" w:rsidRDefault="000C27DE">
                  <w:pPr>
                    <w:jc w:val="right"/>
                    <w:rPr>
                      <w:rFonts w:ascii="Times New Roman" w:hAnsi="Times New Roman" w:cs="Times New Roman"/>
                      <w:b/>
                      <w:color w:val="FF3333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144.410,10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0ED95A82" w14:textId="4C889933" w:rsidR="00CE5D4E" w:rsidRPr="00236775" w:rsidRDefault="00411F4B" w:rsidP="00236775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109.500,00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4371F6CE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3677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061624EA" w14:textId="7DD74454" w:rsidR="00CE5D4E" w:rsidRPr="00236775" w:rsidRDefault="00411F4B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8.325,11</w:t>
                  </w:r>
                </w:p>
              </w:tc>
              <w:tc>
                <w:tcPr>
                  <w:tcW w:w="1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14:paraId="1A92E3F3" w14:textId="30DDD991" w:rsidR="001110C3" w:rsidRPr="00236775" w:rsidRDefault="001110C3" w:rsidP="00236775">
                  <w:pPr>
                    <w:jc w:val="right"/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262.235,21</w:t>
                  </w:r>
                </w:p>
              </w:tc>
            </w:tr>
          </w:tbl>
          <w:p w14:paraId="758D5B80" w14:textId="77777777" w:rsidR="00236775" w:rsidRDefault="00236775" w:rsidP="00236775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AFC450C" w14:textId="77777777" w:rsidR="00236775" w:rsidRDefault="00236775" w:rsidP="00236775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AF1A777" w14:textId="77777777" w:rsidR="00CE5D4E" w:rsidRPr="00236775" w:rsidRDefault="00CE5D4E" w:rsidP="00236775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Zmiana wartości umorzenia pozostałe środki trwałe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15"/>
              <w:gridCol w:w="1712"/>
              <w:gridCol w:w="1701"/>
              <w:gridCol w:w="1276"/>
              <w:gridCol w:w="1134"/>
              <w:gridCol w:w="1276"/>
            </w:tblGrid>
            <w:tr w:rsidR="00EB5F04" w14:paraId="2874C2CD" w14:textId="77777777" w:rsidTr="00EB5F04">
              <w:trPr>
                <w:trHeight w:val="1107"/>
              </w:trPr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98286FB" w14:textId="77777777" w:rsidR="00EB5F04" w:rsidRDefault="00EB5F04" w:rsidP="001110C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F810481" w14:textId="77777777" w:rsidR="00EB5F04" w:rsidRDefault="00EB5F04" w:rsidP="001110C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Wyszczególnienie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396A0FA" w14:textId="77777777" w:rsidR="00EB5F04" w:rsidRDefault="00EB5F04" w:rsidP="001110C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 umorzenia ogólne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4AA8809" w14:textId="77777777" w:rsidR="00EB5F04" w:rsidRDefault="00EB5F04" w:rsidP="001110C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D31ACB8" w14:textId="77777777" w:rsidR="00EB5F04" w:rsidRDefault="00EB5F04" w:rsidP="001110C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D23629" w14:textId="77777777" w:rsidR="00EB5F04" w:rsidRDefault="00EB5F04" w:rsidP="001110C3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</w:tr>
            <w:tr w:rsidR="00EB5F04" w:rsidRPr="00236775" w14:paraId="069E738C" w14:textId="77777777" w:rsidTr="00EB5F04">
              <w:trPr>
                <w:trHeight w:val="1324"/>
              </w:trPr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78BD62DC" w14:textId="77777777" w:rsidR="00EB5F04" w:rsidRDefault="00EB5F04" w:rsidP="00F57C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  <w:p w14:paraId="4EE307C3" w14:textId="77777777" w:rsidR="00EB5F04" w:rsidRDefault="00EB5F04" w:rsidP="00F57C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06F9907D" w14:textId="77777777" w:rsidR="00EB5F04" w:rsidRDefault="00EB5F04" w:rsidP="00F57C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2261E859" w14:textId="2F28C69B" w:rsidR="00EB5F04" w:rsidRDefault="00EB5F04" w:rsidP="00F57C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277ADBAF" w14:textId="77777777" w:rsidR="00EB5F04" w:rsidRDefault="00EB5F04" w:rsidP="001110C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Pozostałe ŚT (072)</w:t>
                  </w:r>
                </w:p>
                <w:p w14:paraId="211B68D0" w14:textId="2F4A7EF9" w:rsidR="00EB5F04" w:rsidRDefault="00EB5F04" w:rsidP="001110C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WNiP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(072)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27535E9A" w14:textId="6C0EB8F9" w:rsidR="00EB5F04" w:rsidRDefault="00995DF4" w:rsidP="00F57C9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127.312,04</w:t>
                  </w:r>
                  <w:r w:rsidR="00822396">
                    <w:rPr>
                      <w:rFonts w:ascii="Times New Roman" w:hAnsi="Times New Roman" w:cs="Times New Roman"/>
                      <w:sz w:val="18"/>
                      <w:szCs w:val="18"/>
                    </w:rPr>
                    <w:t>,</w:t>
                  </w:r>
                </w:p>
                <w:p w14:paraId="46CC0DC3" w14:textId="77777777" w:rsidR="00EB5F04" w:rsidRDefault="00EB5F04" w:rsidP="00F57C9F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528F97D5" w14:textId="2A7788E9" w:rsidR="00EB5F04" w:rsidRDefault="00EB5F04" w:rsidP="00F57C9F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498,15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69C0BAE4" w14:textId="37C6435C" w:rsidR="00EB5F04" w:rsidRPr="00236775" w:rsidRDefault="00EB5F04" w:rsidP="001110C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47.941,73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14:paraId="21CEA7FA" w14:textId="77777777" w:rsidR="00EB5F04" w:rsidRPr="00236775" w:rsidRDefault="00EB5F04" w:rsidP="001110C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14:paraId="2863A4E1" w14:textId="1C6F222D" w:rsidR="00EB5F04" w:rsidRPr="00236775" w:rsidRDefault="00EB5F04" w:rsidP="00F57C9F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175.253,77</w:t>
                  </w:r>
                </w:p>
                <w:p w14:paraId="78F8E70B" w14:textId="77777777" w:rsidR="00EB5F04" w:rsidRDefault="00EB5F04" w:rsidP="00F57C9F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2FD5A7CD" w14:textId="77777777" w:rsidR="00EB5F04" w:rsidRDefault="00EB5F04" w:rsidP="00F57C9F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11B923C8" w14:textId="7FC47BFD" w:rsidR="00EB5F04" w:rsidRPr="00236775" w:rsidRDefault="00EB5F04" w:rsidP="00F57C9F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498,15</w:t>
                  </w:r>
                </w:p>
              </w:tc>
            </w:tr>
          </w:tbl>
          <w:p w14:paraId="33B24C5C" w14:textId="77777777" w:rsidR="00236775" w:rsidRDefault="00236775" w:rsidP="00236775">
            <w:pPr>
              <w:pStyle w:val="Akapitzli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0DE8A0" w14:textId="77777777" w:rsidR="00CE5D4E" w:rsidRDefault="00CE5D4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E5D4E" w14:paraId="380823DA" w14:textId="77777777">
        <w:trPr>
          <w:trHeight w:val="46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45ED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1.2.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7E63A" w14:textId="77777777" w:rsidR="00CE5D4E" w:rsidRDefault="00CE5D4E">
            <w:pPr>
              <w:jc w:val="both"/>
            </w:pPr>
            <w:bookmarkStart w:id="1" w:name="RANGE!B24"/>
            <w:bookmarkStart w:id="2" w:name="OLE_LINK3"/>
            <w:r>
              <w:rPr>
                <w:rFonts w:ascii="Times New Roman" w:hAnsi="Times New Roman" w:cs="Times New Roman"/>
                <w:sz w:val="22"/>
              </w:rPr>
              <w:t>aktualną wartość rynkową środków trwałych, w tym dóbr kultury – o ile jednostka dysponuje takimi informacjami</w:t>
            </w:r>
            <w:bookmarkEnd w:id="1"/>
            <w:bookmarkEnd w:id="2"/>
          </w:p>
        </w:tc>
      </w:tr>
      <w:tr w:rsidR="00CE5D4E" w14:paraId="175C7DC2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42170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384D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07BD5D8E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137C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6490E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kwotę dokonanych w trakcie roku obrotowego odpisów aktualizujących wartość aktywów trwałych odrębnie dla długoterminowych aktywów niefinansowych oraz długoterminowych aktywów finansowych</w:t>
            </w:r>
          </w:p>
        </w:tc>
      </w:tr>
      <w:tr w:rsidR="00CE5D4E" w14:paraId="6DFA73DA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ABE4C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1571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4C5FF7E4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704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0086C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wartość gruntów użytkowanych wieczyście</w:t>
            </w:r>
          </w:p>
        </w:tc>
      </w:tr>
      <w:tr w:rsidR="00CE5D4E" w14:paraId="0B2D4B6D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5CBCF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87FD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38505128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352C9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1.5.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BE014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wartość nieamortyzowanych lub nieumarzanych przez jednostkę środków trwałych, używanych na podstawie umów najmu, dzierżawy i innych umów, w tym z tytułu umów leasingu</w:t>
            </w:r>
          </w:p>
        </w:tc>
      </w:tr>
      <w:tr w:rsidR="00CE5D4E" w14:paraId="144D025E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648F7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A18F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64B31DDE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97E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1.6.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15FC0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liczbę oraz wartość posiadanych papierów wartościowych, w tym akcji i udziałów oraz dłużnych papierów wartościowych</w:t>
            </w:r>
          </w:p>
        </w:tc>
      </w:tr>
      <w:tr w:rsidR="00CE5D4E" w14:paraId="076023C7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DB4A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92152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0FC3CF44" w14:textId="77777777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94CB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1.7.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167B1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terytorialnego (stan pożyczek zagrożonych)</w:t>
            </w:r>
          </w:p>
        </w:tc>
      </w:tr>
      <w:tr w:rsidR="00CE5D4E" w14:paraId="6FC58E74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30EA3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56020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762E26FF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6E863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1.8.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DD557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dane o stanie rezerw według celu ich utworzenia na początek roku obrotowego, zwiększeniach, wykorzystaniu, rozwiązaniu i stanie końcowym</w:t>
            </w:r>
          </w:p>
        </w:tc>
      </w:tr>
      <w:tr w:rsidR="00CE5D4E" w14:paraId="7FCEFA6F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AEDE9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5FC5B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353880D4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A6A30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1.9.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882A4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podział zobowiązań długoterminowych o pozostałym od dnia bilansowego, przewidywanym umową lub wynikającym z innego tytułu prawnego, okresie spłaty:</w:t>
            </w:r>
          </w:p>
        </w:tc>
      </w:tr>
      <w:tr w:rsidR="00CE5D4E" w14:paraId="01BFC045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32825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a)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7F932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powyżej 1 roku do 3 lat</w:t>
            </w:r>
          </w:p>
        </w:tc>
      </w:tr>
      <w:tr w:rsidR="00CE5D4E" w14:paraId="0A3AD928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FC706" w14:textId="77777777" w:rsidR="00CE5D4E" w:rsidRDefault="00CE5D4E">
            <w:pPr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2EE41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34607156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98716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b)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094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powyżej 3 do 5 lat</w:t>
            </w:r>
          </w:p>
        </w:tc>
      </w:tr>
      <w:tr w:rsidR="00CE5D4E" w14:paraId="7D35ACC2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8BED7" w14:textId="77777777" w:rsidR="00CE5D4E" w:rsidRDefault="00CE5D4E">
            <w:pPr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E2CB3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76A70238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19799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c)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18BA4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powyżej 5 lat</w:t>
            </w:r>
          </w:p>
        </w:tc>
      </w:tr>
      <w:tr w:rsidR="00CE5D4E" w14:paraId="0CA3505A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D1110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449E3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7B72BB86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E4761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1.10.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5553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      </w:r>
          </w:p>
        </w:tc>
      </w:tr>
      <w:tr w:rsidR="00CE5D4E" w14:paraId="750DE1E9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10BBF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C9933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7C560659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0A42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27FE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łączną kwotę zobowiązań zabezpieczonych na majątku jednostki ze wskazaniem charakteru i formy tych zabezpieczeń</w:t>
            </w:r>
          </w:p>
        </w:tc>
      </w:tr>
      <w:tr w:rsidR="00CE5D4E" w14:paraId="3D8A7518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E84B0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50D41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251CA105" w14:textId="77777777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AE493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FA07D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łączną kwotę zobowiązań warunkowych, w tym również udzielonych przez jednostkę gwarancji i poręczeń, także wekslowych, niewykazanych w bilansie, ze wskazaniem zobowiązań zabezpieczonych na majątku jednostki oraz charakteru i formy tych zabezpieczeń</w:t>
            </w:r>
          </w:p>
        </w:tc>
      </w:tr>
      <w:tr w:rsidR="00CE5D4E" w14:paraId="669A2F1A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A0CD7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B6DA5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794211CA" w14:textId="77777777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DE252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03084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wykaz istotnych pozycji czynnych i biernych rozliczeń międzyokresowych, w tym kwotę czynnych rozliczeń międzyokresowych kosztów stanowiących różnicę między wartością otrzymanych finansowych składników aktywów a zobowiązaniem zapłaty za nie</w:t>
            </w:r>
          </w:p>
        </w:tc>
      </w:tr>
      <w:tr w:rsidR="00CE5D4E" w14:paraId="00B4EC63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16A6A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C646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44C0BF79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D3615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1.14.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08C3C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łączną kwotę otrzymanych przez jednostkę gwarancji i poręczeń niewykazanych w bilansie</w:t>
            </w:r>
          </w:p>
        </w:tc>
      </w:tr>
      <w:tr w:rsidR="00CE5D4E" w14:paraId="76BA95D1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E7174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4994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23197B84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27812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1.15.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54233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 xml:space="preserve">kwotę wypłaconych środków pieniężnych na świadczenia pracownicze </w:t>
            </w:r>
          </w:p>
        </w:tc>
      </w:tr>
      <w:tr w:rsidR="00CE5D4E" w14:paraId="13B52DF5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43A64" w14:textId="77777777" w:rsidR="00CE5D4E" w:rsidRDefault="00CE5D4E">
            <w:pPr>
              <w:jc w:val="both"/>
              <w:rPr>
                <w:rFonts w:ascii="Times New Roman" w:hAnsi="Times New Roman" w:cs="Times New Roman"/>
                <w:color w:val="FF3333"/>
                <w:sz w:val="22"/>
              </w:rPr>
            </w:pPr>
            <w:r>
              <w:rPr>
                <w:rFonts w:ascii="Times New Roman" w:hAnsi="Times New Roman" w:cs="Times New Roman"/>
                <w:color w:val="FF3333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0D415" w14:textId="53E217E0" w:rsidR="00CE5D4E" w:rsidRPr="001858AE" w:rsidRDefault="00180BD7" w:rsidP="00EC6749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Nagrody jubileuszowe – 3.720,00</w:t>
            </w:r>
          </w:p>
        </w:tc>
      </w:tr>
      <w:tr w:rsidR="00CE5D4E" w14:paraId="49E683B2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0BB17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1.16.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625D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CE5D4E" w14:paraId="446BFC5B" w14:textId="77777777">
        <w:trPr>
          <w:trHeight w:val="29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70E4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C29C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5C43F36C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CFDF4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7841B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A1409">
              <w:rPr>
                <w:rFonts w:cs="Times New Roman"/>
                <w:b/>
                <w:bCs/>
                <w:sz w:val="22"/>
              </w:rPr>
            </w:r>
            <w:r w:rsidR="007A1409">
              <w:rPr>
                <w:rFonts w:cs="Times New Roman"/>
                <w:b/>
                <w:bCs/>
                <w:sz w:val="22"/>
              </w:rPr>
              <w:fldChar w:fldCharType="separate"/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end"/>
            </w:r>
          </w:p>
        </w:tc>
      </w:tr>
      <w:tr w:rsidR="00CE5D4E" w14:paraId="3FE7F198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5A7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24899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wysokość odpisów aktualizujących wartość zapasów</w:t>
            </w:r>
          </w:p>
        </w:tc>
      </w:tr>
      <w:tr w:rsidR="00CE5D4E" w14:paraId="0E6A5E98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C3028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437F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2EBD582A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B9FA6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8602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koszt wytworzenia środków trwałych w budowie, w tym odsetki oraz różnice kursowe, które powiększyły koszt wytworzenia środków trwałych w budowie w roku obrotowym</w:t>
            </w:r>
          </w:p>
        </w:tc>
      </w:tr>
      <w:tr w:rsidR="00CE5D4E" w14:paraId="5776C91A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C0C3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E56D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0B6E7335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DD778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FD515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kwotę i charakter poszczególnych pozycji przychodów lub kosztów o nadzwyczajnej wartości lub które wystąpiły incydentalnie</w:t>
            </w:r>
          </w:p>
        </w:tc>
      </w:tr>
      <w:tr w:rsidR="00CE5D4E" w14:paraId="64922D11" w14:textId="77777777">
        <w:trPr>
          <w:trHeight w:val="2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663F0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4C40E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3B39D6DB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7D92A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300FE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informację o kwocie należności z tytułu podatków realizowanych przez organy podatkowe podległe ministrowi właściwemu do spraw finansów publicznych wykazywanych w sprawozdaniu z wykonania planu dochodów budżetowych</w:t>
            </w:r>
          </w:p>
        </w:tc>
      </w:tr>
      <w:tr w:rsidR="00CE5D4E" w14:paraId="3F7FF20E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46D72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778BF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2FEE8D62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5E58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2.5.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3D2E7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CE5D4E" w14:paraId="16BD96CF" w14:textId="77777777">
        <w:trPr>
          <w:trHeight w:val="35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2BB8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1C69E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7C91F285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F3CF9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2D1A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 niż wymienione powyżej, jeżeli mogłyby w istotny sposób wpłynąć na ocenę sytuacji majątkowej i finansowej oraz wynik finansowy jednostki</w:t>
            </w:r>
          </w:p>
        </w:tc>
      </w:tr>
      <w:tr w:rsidR="00CE5D4E" w14:paraId="43706F9C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1DD05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8B04D" w14:textId="77777777" w:rsidR="00CE5D4E" w:rsidRDefault="001F7D00" w:rsidP="00EC6749"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  ***************</w:t>
            </w:r>
          </w:p>
        </w:tc>
      </w:tr>
      <w:tr w:rsidR="00CE5D4E" w14:paraId="01E55841" w14:textId="77777777">
        <w:tblPrEx>
          <w:tblCellMar>
            <w:left w:w="0" w:type="dxa"/>
            <w:right w:w="0" w:type="dxa"/>
          </w:tblCellMar>
        </w:tblPrEx>
        <w:trPr>
          <w:trHeight w:val="146"/>
        </w:trPr>
        <w:tc>
          <w:tcPr>
            <w:tcW w:w="2830" w:type="dxa"/>
            <w:gridSpan w:val="2"/>
            <w:shd w:val="clear" w:color="auto" w:fill="auto"/>
            <w:vAlign w:val="bottom"/>
          </w:tcPr>
          <w:p w14:paraId="4B769467" w14:textId="77777777" w:rsidR="00CE5D4E" w:rsidRDefault="00CE5D4E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28205E" w14:textId="26CFDEED"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6E6DAB" w14:textId="261B90CF" w:rsidR="00CE5D4E" w:rsidRDefault="00C63CA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Zbigniew Szyjkowski</w:t>
            </w:r>
          </w:p>
        </w:tc>
        <w:tc>
          <w:tcPr>
            <w:tcW w:w="4063" w:type="dxa"/>
            <w:shd w:val="clear" w:color="auto" w:fill="auto"/>
            <w:vAlign w:val="bottom"/>
          </w:tcPr>
          <w:p w14:paraId="647229D0" w14:textId="076B489A" w:rsidR="00CE5D4E" w:rsidRDefault="00C63CA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2023-03-13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0ABAF199" w14:textId="235776FD" w:rsidR="00CE5D4E" w:rsidRDefault="00C63CA5">
            <w:pPr>
              <w:jc w:val="both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Franciszek Gutowski</w:t>
            </w:r>
          </w:p>
        </w:tc>
        <w:tc>
          <w:tcPr>
            <w:tcW w:w="609" w:type="dxa"/>
            <w:shd w:val="clear" w:color="auto" w:fill="auto"/>
          </w:tcPr>
          <w:p w14:paraId="40D336AD" w14:textId="77777777" w:rsidR="00CE5D4E" w:rsidRDefault="00CE5D4E">
            <w:pPr>
              <w:snapToGrid w:val="0"/>
            </w:pPr>
          </w:p>
        </w:tc>
      </w:tr>
      <w:tr w:rsidR="00CE5D4E" w14:paraId="006D05E9" w14:textId="77777777">
        <w:tblPrEx>
          <w:tblCellMar>
            <w:left w:w="0" w:type="dxa"/>
            <w:right w:w="0" w:type="dxa"/>
          </w:tblCellMar>
        </w:tblPrEx>
        <w:trPr>
          <w:trHeight w:val="216"/>
        </w:trPr>
        <w:tc>
          <w:tcPr>
            <w:tcW w:w="2830" w:type="dxa"/>
            <w:gridSpan w:val="2"/>
            <w:shd w:val="clear" w:color="auto" w:fill="auto"/>
            <w:vAlign w:val="bottom"/>
          </w:tcPr>
          <w:p w14:paraId="56775B14" w14:textId="77777777" w:rsidR="00CE5D4E" w:rsidRDefault="00CE5D4E">
            <w:pPr>
              <w:jc w:val="both"/>
              <w:rPr>
                <w:rFonts w:ascii="Times New Roman" w:hAnsi="Times New Roman" w:cs="Times New Roman"/>
                <w:sz w:val="19"/>
                <w:szCs w:val="15"/>
              </w:rPr>
            </w:pPr>
            <w:r>
              <w:rPr>
                <w:rFonts w:ascii="Times New Roman" w:hAnsi="Times New Roman" w:cs="Times New Roman"/>
                <w:sz w:val="19"/>
                <w:szCs w:val="15"/>
              </w:rPr>
              <w:t>(główny księgowy)</w:t>
            </w:r>
          </w:p>
        </w:tc>
        <w:tc>
          <w:tcPr>
            <w:tcW w:w="4063" w:type="dxa"/>
            <w:shd w:val="clear" w:color="auto" w:fill="auto"/>
            <w:vAlign w:val="bottom"/>
          </w:tcPr>
          <w:p w14:paraId="3BEDE137" w14:textId="77777777" w:rsidR="00CE5D4E" w:rsidRDefault="00CE5D4E">
            <w:pPr>
              <w:jc w:val="both"/>
              <w:rPr>
                <w:rFonts w:ascii="Times New Roman" w:hAnsi="Times New Roman" w:cs="Times New Roman"/>
                <w:sz w:val="19"/>
                <w:szCs w:val="15"/>
              </w:rPr>
            </w:pPr>
            <w:r>
              <w:rPr>
                <w:rFonts w:ascii="Times New Roman" w:hAnsi="Times New Roman" w:cs="Times New Roman"/>
                <w:sz w:val="19"/>
                <w:szCs w:val="15"/>
              </w:rPr>
              <w:t>(rok, miesiąc, dzień)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2FE5C862" w14:textId="77777777" w:rsidR="00CE5D4E" w:rsidRDefault="00CE5D4E">
            <w:pPr>
              <w:ind w:left="125"/>
              <w:jc w:val="both"/>
            </w:pPr>
            <w:r>
              <w:rPr>
                <w:rFonts w:ascii="Times New Roman" w:hAnsi="Times New Roman" w:cs="Times New Roman"/>
                <w:sz w:val="19"/>
                <w:szCs w:val="15"/>
              </w:rPr>
              <w:t>(kierownik jednostki)</w:t>
            </w:r>
          </w:p>
        </w:tc>
        <w:tc>
          <w:tcPr>
            <w:tcW w:w="609" w:type="dxa"/>
            <w:shd w:val="clear" w:color="auto" w:fill="auto"/>
          </w:tcPr>
          <w:p w14:paraId="1D45236E" w14:textId="77777777" w:rsidR="00CE5D4E" w:rsidRDefault="00CE5D4E">
            <w:pPr>
              <w:snapToGrid w:val="0"/>
            </w:pPr>
          </w:p>
        </w:tc>
      </w:tr>
    </w:tbl>
    <w:p w14:paraId="7188720A" w14:textId="77777777" w:rsidR="00CE5D4E" w:rsidRDefault="00CE5D4E">
      <w:pPr>
        <w:jc w:val="both"/>
        <w:rPr>
          <w:rFonts w:ascii="Times New Roman" w:hAnsi="Times New Roman" w:cs="Times New Roman"/>
        </w:rPr>
      </w:pPr>
    </w:p>
    <w:sectPr w:rsidR="00CE5D4E" w:rsidSect="00D873EA">
      <w:pgSz w:w="11906" w:h="16838"/>
      <w:pgMar w:top="1440" w:right="1080" w:bottom="1440" w:left="1080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1681043">
    <w:abstractNumId w:val="0"/>
  </w:num>
  <w:num w:numId="2" w16cid:durableId="1699965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75"/>
    <w:rsid w:val="00043C71"/>
    <w:rsid w:val="000C27DE"/>
    <w:rsid w:val="001110C3"/>
    <w:rsid w:val="00180BD7"/>
    <w:rsid w:val="001858AE"/>
    <w:rsid w:val="001F7D00"/>
    <w:rsid w:val="00236775"/>
    <w:rsid w:val="00411F4B"/>
    <w:rsid w:val="005763FF"/>
    <w:rsid w:val="00580F09"/>
    <w:rsid w:val="007A1409"/>
    <w:rsid w:val="00822396"/>
    <w:rsid w:val="008B6B33"/>
    <w:rsid w:val="008F066B"/>
    <w:rsid w:val="00954199"/>
    <w:rsid w:val="00995DF4"/>
    <w:rsid w:val="00AE6370"/>
    <w:rsid w:val="00B7421B"/>
    <w:rsid w:val="00C63CA5"/>
    <w:rsid w:val="00CE5D4E"/>
    <w:rsid w:val="00D873EA"/>
    <w:rsid w:val="00D9746F"/>
    <w:rsid w:val="00D9759D"/>
    <w:rsid w:val="00E60142"/>
    <w:rsid w:val="00EB5F04"/>
    <w:rsid w:val="00EC6749"/>
    <w:rsid w:val="00F57C9F"/>
    <w:rsid w:val="00F90194"/>
    <w:rsid w:val="00FC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D8DC91"/>
  <w15:docId w15:val="{922784E4-8A3D-4498-ADBE-8E998A14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73EA"/>
    <w:pPr>
      <w:suppressAutoHyphens/>
      <w:spacing w:after="200" w:line="276" w:lineRule="auto"/>
    </w:pPr>
    <w:rPr>
      <w:rFonts w:ascii="Open Sans" w:eastAsia="Open Sans" w:hAnsi="Open Sans" w:cs="Open Sans"/>
      <w:sz w:val="24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873EA"/>
    <w:rPr>
      <w:rFonts w:ascii="Times New Roman" w:hAnsi="Times New Roman" w:cs="Times New Roman" w:hint="default"/>
      <w:b/>
      <w:sz w:val="18"/>
      <w:szCs w:val="18"/>
    </w:rPr>
  </w:style>
  <w:style w:type="character" w:customStyle="1" w:styleId="WW8Num1z1">
    <w:name w:val="WW8Num1z1"/>
    <w:rsid w:val="00D873EA"/>
  </w:style>
  <w:style w:type="character" w:customStyle="1" w:styleId="WW8Num1z2">
    <w:name w:val="WW8Num1z2"/>
    <w:rsid w:val="00D873EA"/>
  </w:style>
  <w:style w:type="character" w:customStyle="1" w:styleId="WW8Num1z3">
    <w:name w:val="WW8Num1z3"/>
    <w:rsid w:val="00D873EA"/>
  </w:style>
  <w:style w:type="character" w:customStyle="1" w:styleId="WW8Num1z4">
    <w:name w:val="WW8Num1z4"/>
    <w:rsid w:val="00D873EA"/>
  </w:style>
  <w:style w:type="character" w:customStyle="1" w:styleId="WW8Num1z5">
    <w:name w:val="WW8Num1z5"/>
    <w:rsid w:val="00D873EA"/>
  </w:style>
  <w:style w:type="character" w:customStyle="1" w:styleId="WW8Num1z6">
    <w:name w:val="WW8Num1z6"/>
    <w:rsid w:val="00D873EA"/>
  </w:style>
  <w:style w:type="character" w:customStyle="1" w:styleId="WW8Num1z7">
    <w:name w:val="WW8Num1z7"/>
    <w:rsid w:val="00D873EA"/>
  </w:style>
  <w:style w:type="character" w:customStyle="1" w:styleId="WW8Num1z8">
    <w:name w:val="WW8Num1z8"/>
    <w:rsid w:val="00D873EA"/>
  </w:style>
  <w:style w:type="character" w:customStyle="1" w:styleId="Domylnaczcionkaakapitu1">
    <w:name w:val="Domyślna czcionka akapitu1"/>
    <w:rsid w:val="00D873EA"/>
  </w:style>
  <w:style w:type="character" w:customStyle="1" w:styleId="TekstdymkaZnak">
    <w:name w:val="Tekst dymka Znak"/>
    <w:rsid w:val="00D873EA"/>
    <w:rPr>
      <w:rFonts w:ascii="Segoe UI" w:eastAsia="Open Sans" w:hAnsi="Segoe UI" w:cs="Segoe UI"/>
      <w:sz w:val="18"/>
      <w:szCs w:val="18"/>
    </w:rPr>
  </w:style>
  <w:style w:type="character" w:customStyle="1" w:styleId="Odwoaniedokomentarza1">
    <w:name w:val="Odwołanie do komentarza1"/>
    <w:rsid w:val="00D873EA"/>
    <w:rPr>
      <w:sz w:val="16"/>
      <w:szCs w:val="16"/>
    </w:rPr>
  </w:style>
  <w:style w:type="character" w:customStyle="1" w:styleId="TekstkomentarzaZnak">
    <w:name w:val="Tekst komentarza Znak"/>
    <w:rsid w:val="00D873EA"/>
    <w:rPr>
      <w:rFonts w:ascii="Open Sans" w:eastAsia="Open Sans" w:hAnsi="Open Sans" w:cs="Open Sans"/>
      <w:sz w:val="20"/>
      <w:szCs w:val="20"/>
    </w:rPr>
  </w:style>
  <w:style w:type="character" w:customStyle="1" w:styleId="TematkomentarzaZnak">
    <w:name w:val="Temat komentarza Znak"/>
    <w:rsid w:val="00D873EA"/>
    <w:rPr>
      <w:rFonts w:ascii="Open Sans" w:eastAsia="Open Sans" w:hAnsi="Open Sans" w:cs="Open Sans"/>
      <w:b/>
      <w:bCs/>
      <w:sz w:val="20"/>
      <w:szCs w:val="20"/>
    </w:rPr>
  </w:style>
  <w:style w:type="paragraph" w:customStyle="1" w:styleId="Nagwek1">
    <w:name w:val="Nagłówek1"/>
    <w:basedOn w:val="Normalny"/>
    <w:next w:val="Tekstpodstawowy"/>
    <w:rsid w:val="00D873E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D873EA"/>
    <w:pPr>
      <w:spacing w:after="120"/>
    </w:pPr>
  </w:style>
  <w:style w:type="paragraph" w:styleId="Lista">
    <w:name w:val="List"/>
    <w:basedOn w:val="Tekstpodstawowy"/>
    <w:rsid w:val="00D873EA"/>
    <w:rPr>
      <w:rFonts w:cs="Arial"/>
    </w:rPr>
  </w:style>
  <w:style w:type="paragraph" w:customStyle="1" w:styleId="Podpis1">
    <w:name w:val="Podpis1"/>
    <w:basedOn w:val="Normalny"/>
    <w:rsid w:val="00D873EA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rsid w:val="00D873EA"/>
    <w:pPr>
      <w:suppressLineNumbers/>
    </w:pPr>
    <w:rPr>
      <w:rFonts w:cs="Arial"/>
    </w:rPr>
  </w:style>
  <w:style w:type="paragraph" w:styleId="Tekstdymka">
    <w:name w:val="Balloon Text"/>
    <w:basedOn w:val="Normalny"/>
    <w:rsid w:val="00D873EA"/>
    <w:pPr>
      <w:spacing w:after="0" w:line="240" w:lineRule="auto"/>
    </w:pPr>
    <w:rPr>
      <w:rFonts w:ascii="Segoe UI" w:hAnsi="Segoe UI" w:cs="Times New Roman"/>
      <w:sz w:val="18"/>
      <w:szCs w:val="18"/>
    </w:rPr>
  </w:style>
  <w:style w:type="paragraph" w:customStyle="1" w:styleId="Tekstkomentarza1">
    <w:name w:val="Tekst komentarza1"/>
    <w:basedOn w:val="Normalny"/>
    <w:rsid w:val="00D873EA"/>
    <w:pPr>
      <w:spacing w:line="240" w:lineRule="auto"/>
    </w:pPr>
    <w:rPr>
      <w:rFonts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D873EA"/>
    <w:rPr>
      <w:b/>
      <w:bCs/>
    </w:rPr>
  </w:style>
  <w:style w:type="paragraph" w:styleId="Akapitzlist">
    <w:name w:val="List Paragraph"/>
    <w:basedOn w:val="Normalny"/>
    <w:qFormat/>
    <w:rsid w:val="00D873EA"/>
    <w:pPr>
      <w:ind w:left="720"/>
    </w:pPr>
  </w:style>
  <w:style w:type="paragraph" w:customStyle="1" w:styleId="Zawartotabeli">
    <w:name w:val="Zawartość tabeli"/>
    <w:basedOn w:val="Normalny"/>
    <w:rsid w:val="00D873EA"/>
    <w:pPr>
      <w:suppressLineNumbers/>
    </w:pPr>
  </w:style>
  <w:style w:type="paragraph" w:customStyle="1" w:styleId="Nagwektabeli">
    <w:name w:val="Nagłówek tabeli"/>
    <w:basedOn w:val="Zawartotabeli"/>
    <w:rsid w:val="00D873E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936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Stradowska Angelika</dc:creator>
  <cp:lastModifiedBy>Marcin Nowak</cp:lastModifiedBy>
  <cp:revision>11</cp:revision>
  <cp:lastPrinted>2023-03-13T10:54:00Z</cp:lastPrinted>
  <dcterms:created xsi:type="dcterms:W3CDTF">2023-02-17T11:42:00Z</dcterms:created>
  <dcterms:modified xsi:type="dcterms:W3CDTF">2023-05-09T08:12:00Z</dcterms:modified>
</cp:coreProperties>
</file>